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sk-SK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sk-SK"/>
        </w:rPr>
        <w:t>ul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sk-SK"/>
        </w:rPr>
        <w:t>60-479 Poznaň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sk-SK"/>
        </w:rPr>
        <w:t xml:space="preserve">EÚ VYHLÁSENIE O ZHODE </w:t>
      </w:r>
      <w:r>
        <w:rPr>
          <w:lang w:bidi="sk-SK"/>
        </w:rPr>
        <w:t>(Č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sk-SK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sk-SK"/>
        </w:rPr>
        <w:t xml:space="preserve">1. Osobný ochranný prostriedok (výrobok, typ, šarža alebo sériové číslo): </w:t>
      </w:r>
    </w:p>
    <w:p w14:paraId="0A062868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4E0DEDDC"/>
    <w:p w14:paraId="60E9A8BB">
      <w:pPr>
        <w:rPr>
          <w:color w:val="000000"/>
          <w:shd w:val="clear" w:color="auto" w:fill="FFFFFF"/>
        </w:rPr>
      </w:pPr>
      <w:r>
        <w:rPr>
          <w:lang w:bidi="sk-SK"/>
        </w:rPr>
        <w:t xml:space="preserve">2. </w:t>
      </w:r>
      <w:r>
        <w:rPr>
          <w:shd w:val="clear" w:color="auto" w:fill="FFFFFF"/>
          <w:lang w:bidi="sk-SK"/>
        </w:rPr>
        <w:t>Názov a adresa výrobcu a prípadne jeho splnomocneného zástupcu: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DA43901">
      <w:pPr>
        <w:rPr>
          <w:rFonts w:eastAsia="宋体"/>
          <w:b/>
          <w:bCs/>
          <w:lang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sk-SK"/>
        </w:rPr>
        <w:t xml:space="preserve">3. </w:t>
      </w:r>
      <w:r>
        <w:rPr>
          <w:shd w:val="clear" w:color="auto" w:fill="FFFFFF"/>
          <w:lang w:bidi="sk-SK"/>
        </w:rPr>
        <w:t>Toto vyhlásenie o zhode sa vydáva na výhradnú zodpovednosť výrobcu:</w:t>
      </w:r>
    </w:p>
    <w:p w14:paraId="1882B93A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0C83A821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3B404D27">
      <w:pPr>
        <w:rPr>
          <w:rFonts w:eastAsia="宋体"/>
          <w:b/>
          <w:bCs/>
          <w:lang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sk-SK"/>
        </w:rPr>
        <w:t>4. Predmet vyhlásenia:</w:t>
      </w:r>
    </w:p>
    <w:p w14:paraId="42900E51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sk-SK"/>
        </w:rPr>
        <w:t xml:space="preserve">5. </w:t>
      </w:r>
      <w:r>
        <w:rPr>
          <w:shd w:val="clear" w:color="auto" w:fill="FFFFFF"/>
          <w:lang w:bidi="sk-SK"/>
        </w:rPr>
        <w:t>Predmet vyhlásenia uvedený v bode 4 je v súlade s príslušnými harmonizačnými právnymi predpismi: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12"/>
        <w:numPr>
          <w:ilvl w:val="0"/>
          <w:numId w:val="1"/>
        </w:numPr>
        <w:rPr>
          <w:b/>
        </w:rPr>
      </w:pPr>
      <w:r>
        <w:rPr>
          <w:b/>
          <w:lang w:bidi="sk-SK"/>
        </w:rPr>
        <w:t>NARIADENIE EURÓPSKEHO PARLAMENTU A RADY (EÚ) 2016/425 zo dňa 9. marca 2016 o osobných ochranných prostriedkoch a o zrušení smernice Rady 89/686/EHS</w:t>
      </w:r>
    </w:p>
    <w:p w14:paraId="60E9A8C7"/>
    <w:p w14:paraId="60E9A8C8">
      <w:r>
        <w:rPr>
          <w:lang w:bidi="sk-SK"/>
        </w:rPr>
        <w:t>6.  Odkazy na príslušné harmonizované normy s uvedením dátumu normy alebo odkazy na iné technické špecifikácie s uvedením dátumu špecifikácie, v súvislosti s ktorými sa vyhlasuje zhoda:</w:t>
      </w:r>
    </w:p>
    <w:p w14:paraId="60E9A8C9"/>
    <w:p w14:paraId="60E9A8CA">
      <w:pPr>
        <w:pStyle w:val="12"/>
        <w:numPr>
          <w:ilvl w:val="0"/>
          <w:numId w:val="2"/>
        </w:numPr>
        <w:jc w:val="both"/>
      </w:pPr>
      <w:r>
        <w:rPr>
          <w:b/>
          <w:lang w:bidi="sk-SK"/>
        </w:rPr>
        <w:t>EN 420:2003+A1:2009</w:t>
      </w:r>
      <w:r>
        <w:rPr>
          <w:lang w:bidi="sk-SK"/>
        </w:rPr>
        <w:t xml:space="preserve"> Ochranné rukavice. Všeobecné požiadavky a skúšobné metódy</w:t>
      </w:r>
    </w:p>
    <w:p w14:paraId="60E9A8CB">
      <w:pPr>
        <w:pStyle w:val="12"/>
        <w:numPr>
          <w:ilvl w:val="0"/>
          <w:numId w:val="2"/>
        </w:numPr>
        <w:jc w:val="both"/>
      </w:pPr>
      <w:r>
        <w:rPr>
          <w:b/>
          <w:lang w:bidi="sk-SK"/>
        </w:rPr>
        <w:t>EN 407:2004</w:t>
      </w:r>
      <w:r>
        <w:rPr>
          <w:color w:val="2F2F2F"/>
          <w:sz w:val="18"/>
          <w:shd w:val="clear" w:color="auto" w:fill="FFFFFF"/>
          <w:lang w:bidi="sk-SK"/>
        </w:rPr>
        <w:t xml:space="preserve"> </w:t>
      </w:r>
      <w:r>
        <w:rPr>
          <w:lang w:bidi="sk-SK"/>
        </w:rPr>
        <w:t xml:space="preserve"> Ochranné rukavice proti tepelným rizikám (teplo a/alebo oheň)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sk-SK"/>
        </w:rPr>
        <w:t xml:space="preserve">7. V prípade potreby notifikovaná osoba </w:t>
      </w:r>
      <w:r>
        <w:rPr>
          <w:shd w:val="clear" w:color="auto" w:fill="FFFFFF"/>
          <w:lang w:bidi="sk-SK"/>
        </w:rPr>
        <w:t xml:space="preserve"> .……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sk-SK"/>
        </w:rPr>
        <w:t xml:space="preserve">……. </w:t>
      </w:r>
      <w:r>
        <w:rPr>
          <w:lang w:bidi="sk-SK"/>
        </w:rPr>
        <w:t>vykonala skúšku typu EÚ (modul B) a vydal certifikát skúšky typu EÚ ……</w:t>
      </w:r>
      <w:r>
        <w:rPr>
          <w:rFonts w:hint="eastAsia"/>
          <w:lang w:bidi="en-GB"/>
        </w:rPr>
        <w:t>DK-PPE001644 i01</w:t>
      </w:r>
      <w:r>
        <w:rPr>
          <w:lang w:bidi="sk-SK"/>
        </w:rPr>
        <w:t>…….</w:t>
      </w:r>
    </w:p>
    <w:p w14:paraId="60E9A8CD">
      <w:pPr>
        <w:jc w:val="both"/>
      </w:pPr>
      <w:r>
        <w:rPr>
          <w:lang w:bidi="sk-SK"/>
        </w:rPr>
        <w:t xml:space="preserve">8. V prípade potreby sa na osobné ochranné prostriedky vzťahuje postup posudzovania zhody ... (buď zhody s typom na základe internej kontroly výroby a dohliadaných kontrol výrobku v náhodných časových intervaloch (modul C2), alebo zhody s typom na základe zabezpečenia kvality výrobného procesu (modul D)). ... pod dohľadom notifikovanej osoby ... (názov, číslo): </w:t>
      </w:r>
      <w:r>
        <w:rPr>
          <w:b/>
          <w:shd w:val="clear" w:color="auto" w:fill="FFFFFF"/>
          <w:lang w:bidi="sk-SK"/>
        </w:rPr>
        <w:t>neplatí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sk-SK"/>
        </w:rPr>
        <w:t xml:space="preserve">9. Ďalšie informácie: </w:t>
      </w:r>
      <w:r>
        <w:rPr>
          <w:b/>
          <w:shd w:val="clear" w:color="auto" w:fill="FFFFFF"/>
          <w:lang w:bidi="sk-SK"/>
        </w:rPr>
        <w:t>neplatí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sk-SK"/>
        </w:rPr>
        <w:t>Podpísané v mene a na účet:</w:t>
      </w:r>
      <w:r>
        <w:rPr>
          <w:lang w:bidi="sk-SK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sk-SK"/>
        </w:rPr>
        <w:t>Dátum, výrobca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3EC707CC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F1BB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9106B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5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96E36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007D5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23069"/>
    <w:rsid w:val="00532838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452E7"/>
    <w:rsid w:val="00DC71CE"/>
    <w:rsid w:val="00EB444F"/>
    <w:rsid w:val="00EC6189"/>
    <w:rsid w:val="00F0556F"/>
    <w:rsid w:val="00F4484F"/>
    <w:rsid w:val="00FA6BE8"/>
    <w:rsid w:val="00FE7FFA"/>
    <w:rsid w:val="2DCC4D81"/>
    <w:rsid w:val="2E28098D"/>
    <w:rsid w:val="2E4E18AB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k-SK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16"/>
      <w:szCs w:val="16"/>
    </w:rPr>
  </w:style>
  <w:style w:type="character" w:customStyle="1" w:styleId="10">
    <w:name w:val="Nagłówek Znak"/>
    <w:basedOn w:val="8"/>
    <w:link w:val="5"/>
    <w:qFormat/>
    <w:uiPriority w:val="99"/>
  </w:style>
  <w:style w:type="character" w:customStyle="1" w:styleId="11">
    <w:name w:val="Stopka Znak"/>
    <w:basedOn w:val="8"/>
    <w:link w:val="4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Tekst dymka Znak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Tekst komentarza Znak"/>
    <w:basedOn w:val="8"/>
    <w:link w:val="2"/>
    <w:qFormat/>
    <w:uiPriority w:val="99"/>
    <w:rPr>
      <w:rFonts w:asciiTheme="minorHAnsi" w:hAnsiTheme="minorHAnsi" w:eastAsiaTheme="minorHAnsi" w:cstheme="minorBidi"/>
      <w:lang w:eastAsia="en-US"/>
    </w:rPr>
  </w:style>
  <w:style w:type="character" w:customStyle="1" w:styleId="15">
    <w:name w:val="Temat komentarza Znak"/>
    <w:basedOn w:val="14"/>
    <w:link w:val="6"/>
    <w:semiHidden/>
    <w:qFormat/>
    <w:uiPriority w:val="99"/>
    <w:rPr>
      <w:rFonts w:asciiTheme="minorHAnsi" w:hAnsiTheme="minorHAnsi" w:eastAsiaTheme="minorHAnsi" w:cstheme="minorBid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80B3A4-0D8D-430A-8905-DDFB6D71A387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40E0AECA-179F-475A-96C9-C265F6C53D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218</Words>
  <Characters>1266</Characters>
  <Lines>10</Lines>
  <Paragraphs>3</Paragraphs>
  <TotalTime>0</TotalTime>
  <ScaleCrop>false</ScaleCrop>
  <LinksUpToDate>false</LinksUpToDate>
  <CharactersWithSpaces>1471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